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450" w:beforeAutospacing="0" w:after="555" w:afterAutospacing="0"/>
        <w:ind w:left="0" w:firstLine="0"/>
        <w:jc w:val="center"/>
        <w:rPr>
          <w:rFonts w:hint="default" w:ascii="微软雅黑" w:hAnsi="微软雅黑" w:eastAsia="微软雅黑" w:cs="微软雅黑"/>
          <w:b/>
          <w:i w:val="0"/>
          <w:caps w:val="0"/>
          <w:color w:val="auto"/>
          <w:spacing w:val="0"/>
          <w:sz w:val="48"/>
          <w:szCs w:val="48"/>
          <w:lang w:val="en-US" w:eastAsia="zh-CN"/>
        </w:rPr>
      </w:pPr>
      <w:r>
        <w:rPr>
          <w:rFonts w:hint="eastAsia" w:ascii="微软雅黑" w:hAnsi="微软雅黑" w:eastAsia="微软雅黑" w:cs="微软雅黑"/>
          <w:b/>
          <w:i w:val="0"/>
          <w:caps w:val="0"/>
          <w:color w:val="auto"/>
          <w:spacing w:val="0"/>
          <w:sz w:val="48"/>
          <w:szCs w:val="48"/>
          <w:lang w:val="en-US" w:eastAsia="zh-CN"/>
        </w:rPr>
        <w:t>美溪镇政府政务公开标准目录</w:t>
      </w:r>
    </w:p>
    <w:tbl>
      <w:tblPr>
        <w:tblStyle w:val="4"/>
        <w:tblW w:w="14565"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675"/>
        <w:gridCol w:w="835"/>
        <w:gridCol w:w="978"/>
        <w:gridCol w:w="4124"/>
        <w:gridCol w:w="2066"/>
        <w:gridCol w:w="764"/>
        <w:gridCol w:w="879"/>
        <w:gridCol w:w="1630"/>
        <w:gridCol w:w="392"/>
        <w:gridCol w:w="456"/>
        <w:gridCol w:w="392"/>
        <w:gridCol w:w="507"/>
        <w:gridCol w:w="8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0" w:hRule="atLeast"/>
        </w:trPr>
        <w:tc>
          <w:tcPr>
            <w:tcW w:w="675" w:type="dxa"/>
            <w:vMerge w:val="restart"/>
            <w:tcBorders>
              <w:top w:val="outset" w:color="000000" w:sz="6" w:space="0"/>
              <w:left w:val="outset" w:color="000000" w:sz="6" w:space="0"/>
              <w:right w:val="outset" w:color="000000" w:sz="6" w:space="0"/>
            </w:tcBorders>
            <w:shd w:val="clear" w:color="auto" w:fill="auto"/>
            <w:vAlign w:val="center"/>
          </w:tcPr>
          <w:p>
            <w:pPr>
              <w:widowControl/>
              <w:spacing w:line="240" w:lineRule="atLeast"/>
              <w:jc w:val="left"/>
              <w:textAlignment w:val="baseline"/>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序</w:t>
            </w:r>
          </w:p>
          <w:p>
            <w:pPr>
              <w:widowControl/>
              <w:spacing w:line="240" w:lineRule="atLeast"/>
              <w:jc w:val="left"/>
              <w:textAlignment w:val="baseline"/>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号</w:t>
            </w:r>
          </w:p>
        </w:tc>
        <w:tc>
          <w:tcPr>
            <w:tcW w:w="1813"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公开事项</w:t>
            </w:r>
          </w:p>
        </w:tc>
        <w:tc>
          <w:tcPr>
            <w:tcW w:w="412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both"/>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公开内容（要素）</w:t>
            </w:r>
          </w:p>
        </w:tc>
        <w:tc>
          <w:tcPr>
            <w:tcW w:w="2066"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公开依据</w:t>
            </w:r>
          </w:p>
        </w:tc>
        <w:tc>
          <w:tcPr>
            <w:tcW w:w="76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公开时限</w:t>
            </w:r>
          </w:p>
        </w:tc>
        <w:tc>
          <w:tcPr>
            <w:tcW w:w="87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公开主体</w:t>
            </w:r>
          </w:p>
        </w:tc>
        <w:tc>
          <w:tcPr>
            <w:tcW w:w="16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kern w:val="0"/>
                <w:sz w:val="24"/>
                <w:szCs w:val="24"/>
                <w:lang w:val="en-US" w:eastAsia="zh-CN" w:bidi="ar-SA"/>
              </w:rPr>
              <w:t>公开渠道和载体</w:t>
            </w:r>
          </w:p>
        </w:tc>
        <w:tc>
          <w:tcPr>
            <w:tcW w:w="848"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公开对象</w:t>
            </w:r>
          </w:p>
        </w:tc>
        <w:tc>
          <w:tcPr>
            <w:tcW w:w="899"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公开方式</w:t>
            </w: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公开层级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rPr>
          <w:trHeight w:val="1971" w:hRule="atLeast"/>
        </w:trPr>
        <w:tc>
          <w:tcPr>
            <w:tcW w:w="675" w:type="dxa"/>
            <w:vMerge w:val="continue"/>
            <w:tcBorders>
              <w:left w:val="outset" w:color="000000" w:sz="6" w:space="0"/>
              <w:bottom w:val="outset" w:color="000000" w:sz="6" w:space="0"/>
              <w:right w:val="outset" w:color="000000" w:sz="6" w:space="0"/>
            </w:tcBorders>
            <w:shd w:val="clear" w:color="auto" w:fill="auto"/>
            <w:vAlign w:val="center"/>
          </w:tcPr>
          <w:p>
            <w:pPr>
              <w:widowControl/>
              <w:spacing w:line="240" w:lineRule="atLeast"/>
              <w:jc w:val="left"/>
              <w:textAlignment w:val="baseline"/>
              <w:rPr>
                <w:rFonts w:hint="eastAsia" w:ascii="楷体_GB2312" w:hAnsi="楷体_GB2312" w:eastAsia="楷体_GB2312" w:cs="楷体_GB2312"/>
                <w:sz w:val="28"/>
                <w:szCs w:val="28"/>
                <w:lang w:val="en-US" w:eastAsia="zh-CN"/>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一级事项</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二级事项</w:t>
            </w:r>
          </w:p>
        </w:tc>
        <w:tc>
          <w:tcPr>
            <w:tcW w:w="412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both"/>
              <w:textAlignment w:val="baseline"/>
              <w:rPr>
                <w:rFonts w:hint="eastAsia" w:ascii="楷体_GB2312" w:hAnsi="楷体_GB2312" w:eastAsia="楷体_GB2312" w:cs="楷体_GB2312"/>
                <w:sz w:val="28"/>
                <w:szCs w:val="28"/>
              </w:rPr>
            </w:pPr>
          </w:p>
        </w:tc>
        <w:tc>
          <w:tcPr>
            <w:tcW w:w="2066"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left"/>
              <w:textAlignment w:val="baseline"/>
              <w:rPr>
                <w:rFonts w:hint="eastAsia" w:ascii="楷体_GB2312" w:hAnsi="楷体_GB2312" w:eastAsia="楷体_GB2312" w:cs="楷体_GB2312"/>
                <w:sz w:val="28"/>
                <w:szCs w:val="28"/>
              </w:rPr>
            </w:pPr>
          </w:p>
        </w:tc>
        <w:tc>
          <w:tcPr>
            <w:tcW w:w="76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left"/>
              <w:textAlignment w:val="baseline"/>
              <w:rPr>
                <w:rFonts w:hint="eastAsia" w:ascii="楷体_GB2312" w:hAnsi="楷体_GB2312" w:eastAsia="楷体_GB2312" w:cs="楷体_GB2312"/>
                <w:sz w:val="28"/>
                <w:szCs w:val="28"/>
              </w:rPr>
            </w:pPr>
          </w:p>
        </w:tc>
        <w:tc>
          <w:tcPr>
            <w:tcW w:w="87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left"/>
              <w:textAlignment w:val="baseline"/>
              <w:rPr>
                <w:rFonts w:hint="eastAsia" w:ascii="楷体_GB2312" w:hAnsi="楷体_GB2312" w:eastAsia="楷体_GB2312" w:cs="楷体_GB2312"/>
                <w:sz w:val="28"/>
                <w:szCs w:val="28"/>
              </w:rPr>
            </w:pPr>
          </w:p>
        </w:tc>
        <w:tc>
          <w:tcPr>
            <w:tcW w:w="16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left"/>
              <w:textAlignment w:val="baseline"/>
              <w:rPr>
                <w:rFonts w:hint="eastAsia" w:ascii="楷体_GB2312" w:hAnsi="楷体_GB2312" w:eastAsia="楷体_GB2312" w:cs="楷体_GB2312"/>
                <w:sz w:val="28"/>
                <w:szCs w:val="28"/>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全社会</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特定群众</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Style w:val="6"/>
                <w:rFonts w:ascii="黑体" w:hAnsi="宋体" w:eastAsia="黑体"/>
                <w:color w:val="000000"/>
                <w:kern w:val="0"/>
                <w:sz w:val="24"/>
                <w:szCs w:val="24"/>
                <w:lang w:val="en-US" w:eastAsia="zh-CN" w:bidi="ar-SA"/>
              </w:rPr>
            </w:pPr>
            <w:r>
              <w:rPr>
                <w:rStyle w:val="6"/>
                <w:rFonts w:ascii="黑体" w:hAnsi="宋体" w:eastAsia="黑体"/>
                <w:color w:val="000000"/>
                <w:kern w:val="0"/>
                <w:sz w:val="24"/>
                <w:szCs w:val="24"/>
                <w:lang w:val="en-US" w:eastAsia="zh-CN" w:bidi="ar-SA"/>
              </w:rPr>
              <w:t>主动</w:t>
            </w:r>
          </w:p>
          <w:p>
            <w:pPr>
              <w:widowControl/>
              <w:spacing w:line="240" w:lineRule="atLeast"/>
              <w:jc w:val="center"/>
              <w:textAlignment w:val="baseline"/>
              <w:rPr>
                <w:rStyle w:val="6"/>
                <w:rFonts w:hint="default" w:ascii="黑体" w:hAnsi="宋体" w:eastAsia="黑体"/>
                <w:color w:val="000000"/>
                <w:kern w:val="0"/>
                <w:sz w:val="24"/>
                <w:szCs w:val="24"/>
                <w:lang w:val="en-US" w:eastAsia="zh-CN" w:bidi="ar-SA"/>
              </w:rPr>
            </w:pPr>
            <w:r>
              <w:rPr>
                <w:rStyle w:val="6"/>
                <w:rFonts w:hint="eastAsia" w:ascii="黑体" w:hAnsi="宋体" w:eastAsia="黑体"/>
                <w:color w:val="000000"/>
                <w:kern w:val="0"/>
                <w:sz w:val="24"/>
                <w:szCs w:val="24"/>
                <w:lang w:val="en-US" w:eastAsia="zh-CN" w:bidi="ar-SA"/>
              </w:rPr>
              <w:t>公开</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rPr>
                <w:rFonts w:hint="eastAsia" w:ascii="楷体_GB2312" w:hAnsi="楷体_GB2312" w:eastAsia="楷体_GB2312" w:cs="楷体_GB2312"/>
                <w:sz w:val="28"/>
                <w:szCs w:val="28"/>
              </w:rPr>
            </w:pPr>
            <w:r>
              <w:rPr>
                <w:rStyle w:val="6"/>
                <w:rFonts w:ascii="黑体" w:hAnsi="宋体" w:eastAsia="黑体"/>
                <w:color w:val="000000"/>
                <w:kern w:val="0"/>
                <w:sz w:val="24"/>
                <w:szCs w:val="24"/>
                <w:lang w:val="en-US" w:eastAsia="zh-CN" w:bidi="ar-SA"/>
              </w:rPr>
              <w:t>依申请公开</w:t>
            </w: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240" w:lineRule="atLeast"/>
              <w:jc w:val="center"/>
              <w:textAlignment w:val="baseline"/>
            </w:pPr>
            <w:r>
              <w:rPr>
                <w:rStyle w:val="6"/>
                <w:rFonts w:hint="eastAsia" w:ascii="黑体" w:hAnsi="宋体" w:eastAsia="黑体"/>
                <w:color w:val="000000"/>
                <w:kern w:val="0"/>
                <w:sz w:val="24"/>
                <w:szCs w:val="24"/>
                <w:lang w:val="en-US" w:eastAsia="zh-CN" w:bidi="ar-SA"/>
              </w:rPr>
              <w:t>镇，社区、</w:t>
            </w:r>
            <w:r>
              <w:rPr>
                <w:rStyle w:val="6"/>
                <w:rFonts w:ascii="黑体" w:hAnsi="宋体" w:eastAsia="黑体"/>
                <w:color w:val="000000"/>
                <w:kern w:val="0"/>
                <w:sz w:val="24"/>
                <w:szCs w:val="24"/>
                <w:lang w:val="en-US" w:eastAsia="zh-CN" w:bidi="ar-SA"/>
              </w:rPr>
              <w:t>村级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扶贫政策文件</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行政法规、规章</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•中央及地方政府涉及扶贫领域的行政法规</w:t>
            </w:r>
            <w:r>
              <w:rPr>
                <w:rFonts w:hint="eastAsia" w:ascii="楷体_GB2312" w:hAnsi="楷体_GB2312" w:eastAsia="楷体_GB2312" w:cs="楷体_GB2312"/>
                <w:kern w:val="0"/>
                <w:sz w:val="21"/>
                <w:szCs w:val="21"/>
                <w:lang w:val="en-US" w:eastAsia="zh-CN" w:bidi="ar"/>
              </w:rPr>
              <w:br w:type="textWrapping"/>
            </w:r>
            <w:r>
              <w:rPr>
                <w:rFonts w:hint="eastAsia" w:ascii="楷体_GB2312" w:hAnsi="楷体_GB2312" w:eastAsia="楷体_GB2312" w:cs="楷体_GB2312"/>
                <w:kern w:val="0"/>
                <w:sz w:val="21"/>
                <w:szCs w:val="21"/>
                <w:lang w:val="en-US" w:eastAsia="zh-CN" w:bidi="ar"/>
              </w:rPr>
              <w:t>•中央及地方政府涉及扶贫领域的规章</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楷体_GB2312" w:hAnsi="楷体_GB2312" w:eastAsia="楷体_GB2312" w:cs="楷体_GB2312"/>
                <w:sz w:val="21"/>
                <w:szCs w:val="21"/>
                <w:lang w:val="en-US"/>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规范性文件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•各级政府及部门涉及扶贫领域的规范性文件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其他政策文件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•涉及扶贫领域其他政策文件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扶贫对象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贫困人口识别</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•识别标准（国定标准、省定标准）•识别程序（农户申请、民主评议、公示公告、逐级审核）•识别结果（贫困户名单、数量）</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《国务院扶贫办扶贫开发建档立卡工作方案》</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9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贫困人口退出</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•退出计划•退出标准（人均纯收入稳定超过国定标准、实现“两不愁</w:t>
            </w:r>
            <w:bookmarkStart w:id="0" w:name="_GoBack"/>
            <w:bookmarkEnd w:id="0"/>
            <w:r>
              <w:rPr>
                <w:rFonts w:hint="eastAsia" w:ascii="楷体_GB2312" w:hAnsi="楷体_GB2312" w:eastAsia="楷体_GB2312" w:cs="楷体_GB2312"/>
                <w:kern w:val="0"/>
                <w:sz w:val="21"/>
                <w:szCs w:val="21"/>
                <w:lang w:val="en-US" w:eastAsia="zh-CN" w:bidi="ar"/>
              </w:rPr>
              <w:t>三保障”）•退出程序（民主评议、村两委和驻村工作队核实、贫困户认可、公示公告、退出销号）•退出结果（脱贫名单）</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《中共中央办公厅、国务院办公厅关于建立贫困退出机制的意见》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扶贫资金</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财政专项扶贫资金分配结果</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•资金名称</w:t>
            </w:r>
            <w:r>
              <w:rPr>
                <w:rFonts w:hint="eastAsia" w:ascii="楷体_GB2312" w:hAnsi="楷体_GB2312" w:eastAsia="楷体_GB2312" w:cs="楷体_GB2312"/>
                <w:kern w:val="0"/>
                <w:sz w:val="21"/>
                <w:szCs w:val="21"/>
                <w:lang w:val="en-US" w:eastAsia="zh-CN" w:bidi="ar"/>
              </w:rPr>
              <w:br w:type="textWrapping"/>
            </w:r>
            <w:r>
              <w:rPr>
                <w:rFonts w:hint="eastAsia" w:ascii="楷体_GB2312" w:hAnsi="楷体_GB2312" w:eastAsia="楷体_GB2312" w:cs="楷体_GB2312"/>
                <w:kern w:val="0"/>
                <w:sz w:val="21"/>
                <w:szCs w:val="21"/>
                <w:lang w:val="en-US" w:eastAsia="zh-CN" w:bidi="ar"/>
              </w:rPr>
              <w:t>•分配结果</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《国务院扶贫办、财政部关于完善扶贫资金项目公告公示制度的指导意见》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资金分配结果下达15个工作日内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6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扶贫资金</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精准扶贫贷款</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•扶贫小额信贷的贷款对象、用途、额度、期限、利率等情况•享受扶贫贴息贷款的企业、专业合作社等经营主体的名称、贷款额度、期限、贴息规模和带贫减贫机制等情况</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《国务院扶贫办、财政部关于完善扶贫资金项目公告公示制度的指导意见》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每年底前集中公布1次当年情况</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行业扶贫相关财政资金</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项目名称、实施地点、资金规模、实施单位、带贫减贫机制、绩效目标</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《国务院扶贫办、财政部关于完善扶贫资金项目公告公示制度的指导意见》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1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扶贫项目</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项目实施</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项目实施前情况（包括项目名称、资金来源、实施期限、绩效目标、实施单位及责任人、受益对象和带贫减贫机制等）•扶贫项目实施后情况（包括资金使用、项目实施结果、检查验收结果、绩效目标实现情况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《国务院扶贫办、财政部关于完善扶贫资金项目公告公示制度的指导意见》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■镇扶贫办■社区/村公示栏（电子屏）/微信公众号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监督管理</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监督举报</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扶贫监督电话（12317）</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《国务院扶贫办、财政部关于完善扶贫资金项目公告公示制度的指导意见》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21"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综合业务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政策法规文件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《社会救助暂行办法》各地配套政策法规文件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《信息公开条例》及相关规定</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监督检查</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社会救助信访通讯地址社会救助投诉举报电话</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《信息公开条例》及相关规定</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最低生活保障</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政策法规文件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《国务院关于进一步加强和改进最低生活保障工作的意见》、《最低生活保障审核审批办法（试行）》、各地配套政策法规文件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《信息公开条例》及相关规定</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办事指南</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办理事项、办理条件、最低生活保障标准、申请材料、办理流程、办理时间、地点、联系方式</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《国务院关于进一步加强和改进最低生活保障工作的意见》、各地相关政策法规文件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最低生活保障</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审核信息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初审对象名单及相关信息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《国务院关于进一步加强和改进最低生活保障工作的意见》、各地相关政策法规文件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制定或获取信息之日起10个工作日内，公示7个工作日</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审批信息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低保对象名单及相关信息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《国务院关于进一步加强和改进最低生活保障工作的意见》、各地相关政策法规文件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1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特困人员救助供养</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政策法规文件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《信息公开条例》及相关规定</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办事指南</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办理事项、办理条件、救助供养标准、申请材料、办理流程、办理时间、地点、联系方式</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《国务院关于进一步健全特困人员救助供养制度的意见》、各地相关政策法规文件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特困人员救助供养</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审核信息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初审对象名单及相关信息、终止供养名单</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《国务院关于进一步健全特困人员救助供养制度的意见》、各地相关政策法规文件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制定或获取信息之日起10个工作日内，公示7个工作日</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审批信息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特困人员名单及相关信息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《国务院关于进一步健全特困人员救助供养制度的意见》、各地相关政策法规文件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临时救助</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政策法规文件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《国务院关于全面建立临时救助制度的通知》、《民政部财政部关于进一步加强和改进临时救助工作的意见》、各地配套政策法规文件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《信息公开条例》及相关规定</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临时救助</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办事指南</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办理事项、办理条件、救助标准、申请材料、办理流程、办理时间、地点、联系方式</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《国务院关于全面建立临时救助制度的通知》、各地相关政策法规文件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审核审批信息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支出型临时救助对象名单、救助金额、救助事由</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《国务院关于全面建立临时救助制度的通知》、各地相关政策法规文件</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制定或获取信息之日起10个工作日内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4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养老服务业务办理</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老年人补贴</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《信息公开条例》及相关规定</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制定或获取补贴政策之日起10个工作日内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3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法治宣传教育</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法律知识普及服务</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法律法规资讯；普法动态资讯；普法讲师团信息等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《中共中央、国务院转发＜中央宣传部、司法部关于在公民中开展法治宣传教育的第七个五年规划（2016－2020年）＞》</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自制作或获取该信息之日起20个工作日内公开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■便民服务中心■司法所/社区/村公示栏（电子屏）/微信公众号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1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推广法治文化服务</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辖区内法治文化阵地信息；法治文化作品、产品</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《中共中央、国务院转发＜中央宣传部、司法部关于在公民中开展法治宣传教育的第七个五年规划（2016－2020年）＞》</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自制作或获取该信息之日起20个工作日内公开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■便民服务中心■司法所/社区/村公示栏（电子屏）/微信公众号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法律服务机构、人员信息查询服务</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辖区内的律师、公证、基层法律服务、司法鉴定、仲裁、人民调解等法律服务机构和人员有关基本信息、从业信息和信用信息等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自制作或获取该信息之日起20个工作日内公开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■便民服务中心■司法所/社区/村公示栏（电子屏）/微信公众号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0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法律咨询服务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公共法律服务实体平台、热线平台、网络平台咨询服务</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公共法律服务实体、热线、网络平台法律咨询服务指南</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自制作或获取该信息之日起20个工作日内公开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楷体_GB2312" w:hAnsi="楷体_GB2312" w:eastAsia="楷体_GB2312" w:cs="楷体_GB2312"/>
                <w:sz w:val="21"/>
                <w:szCs w:val="21"/>
                <w:lang w:val="en-US"/>
              </w:rPr>
            </w:pPr>
            <w:r>
              <w:rPr>
                <w:rFonts w:hint="eastAsia" w:ascii="楷体_GB2312" w:hAnsi="楷体_GB2312" w:eastAsia="楷体_GB2312" w:cs="楷体_GB2312"/>
                <w:kern w:val="0"/>
                <w:sz w:val="21"/>
                <w:szCs w:val="21"/>
                <w:lang w:val="en-US" w:eastAsia="zh-CN" w:bidi="ar"/>
              </w:rPr>
              <w:t>■便民服务中心■司法所/社区/村公示栏（电子屏）/微信公众号/百姓百事咨询中心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9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公共法律服务平台</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公共法律服务实体、热线、网络平台信息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自制作或获取该信息之日起20个工作日内公开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楷体_GB2312" w:hAnsi="楷体_GB2312" w:eastAsia="楷体_GB2312" w:cs="楷体_GB2312"/>
                <w:sz w:val="21"/>
                <w:szCs w:val="21"/>
                <w:lang w:val="en-US"/>
              </w:rPr>
            </w:pPr>
            <w:r>
              <w:rPr>
                <w:rFonts w:hint="eastAsia" w:ascii="楷体_GB2312" w:hAnsi="楷体_GB2312" w:eastAsia="楷体_GB2312" w:cs="楷体_GB2312"/>
                <w:kern w:val="0"/>
                <w:sz w:val="21"/>
                <w:szCs w:val="21"/>
                <w:lang w:val="en-US" w:eastAsia="zh-CN" w:bidi="ar"/>
              </w:rPr>
              <w:t>■便民服务中心■司法所/社区/村公示栏（电子屏）/微信公众号/百姓百事咨询中心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就业信息服务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就业政策法规咨询</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就业创业政策项目、对象范围、政策申请条件、政策申请材料、办理流程、办理地点（方式）、咨询电话</w:t>
            </w:r>
          </w:p>
        </w:tc>
        <w:tc>
          <w:tcPr>
            <w:tcW w:w="2066"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岗位信息发布</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招聘单位、岗位要求、福利待遇、招聘流程、应聘方式、咨询电话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求职信息登记</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服务对象、提交材料、办理流程、服务时间、服务地点（方式）、咨询电话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就业信息服务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市场工资指导价位信息发布</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市场工资指导价位、相关说明材料、咨询电话</w:t>
            </w:r>
          </w:p>
        </w:tc>
        <w:tc>
          <w:tcPr>
            <w:tcW w:w="2066"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职业培训信息发布</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培训项目、对象范围、培训内容、培训课时、授课地点、补贴标准、报名材料、报名地点（方式）、咨询电话</w:t>
            </w:r>
          </w:p>
        </w:tc>
        <w:tc>
          <w:tcPr>
            <w:tcW w:w="2066"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0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职业介绍、职业指导和创业开业指导</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职业介绍</w:t>
            </w:r>
          </w:p>
        </w:tc>
        <w:tc>
          <w:tcPr>
            <w:tcW w:w="412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服务内容、服务对象、提交材料、服务时间、服务地点（方式）、咨询电话服务内容</w:t>
            </w:r>
          </w:p>
        </w:tc>
        <w:tc>
          <w:tcPr>
            <w:tcW w:w="2066"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0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职业指导</w:t>
            </w:r>
          </w:p>
        </w:tc>
        <w:tc>
          <w:tcPr>
            <w:tcW w:w="412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2066"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职业介绍、职业指导和创业开业指导</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创业开业指导</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服务内容、服务对象、提交材料、服务时间、服务地点（方式）、咨询电话</w:t>
            </w:r>
          </w:p>
        </w:tc>
        <w:tc>
          <w:tcPr>
            <w:tcW w:w="2066"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公共就业服务专项活动</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公共就业服务专项活动</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活动通知、活动时间、参与方式、相关材料、活动地址、咨询电话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就业失业登记</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失业登记</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就业登记</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《就业创业证》申领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创业服务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创业补贴申领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创业担保贷款申请</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对就业困难人员（含建档立卡贫困劳动力）实施就业援助</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就业困难人员认定</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就业困难人员社会保险补贴申领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对就业困难人员（含建档立卡贫困劳动力）实施就业援助</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求职创业补贴申领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吸纳贫困劳动力就业奖补申领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高校毕业生就业服务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高等学校等毕业生接收手续办理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就业见习补贴申领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求职创业补贴申领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对象范围、申请人权利和义务、申请条件、申请材料、办理流程、办理时限、办理地点（方式）、办理结果告知方式、咨询电话</w:t>
            </w:r>
          </w:p>
        </w:tc>
        <w:tc>
          <w:tcPr>
            <w:tcW w:w="206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6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基本公共就业创业政府购买服务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政府向社会购买基本公共就业创业服务成果</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文件依据、购买项目、购买内容及评价标准、购买主体、承接主体条件、购买方式、提交材料、购买流程、受理地点（方式）、受理结果告知方式、咨询电话</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《政府信息公开条例》、《就业促进法》、《人力资源市场暂行条例》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公开事项信息形成或变更之日起20个工作日内公开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■便民服务中心■社区/企事业单位/村公示栏（电子屏）/微信公众号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拟征收土地现状调查</w:t>
            </w:r>
          </w:p>
        </w:tc>
        <w:tc>
          <w:tcPr>
            <w:tcW w:w="412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拟征收土地现状调查结果按规定确认后，调查结果予以公开。1.征收土地勘测调查表；2.地上附着物和青苗调查登记表；</w:t>
            </w:r>
          </w:p>
        </w:tc>
        <w:tc>
          <w:tcPr>
            <w:tcW w:w="2066"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《土地管理法》、《国务院关于深化改革严格土地管理的决定》</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拟征收土地现状调查结束后5个工作日内，在村公示栏公开。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■社区/村公示栏（电子屏）/微信公众号</w:t>
            </w:r>
          </w:p>
        </w:tc>
        <w:tc>
          <w:tcPr>
            <w:tcW w:w="392"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面向拟征收土地所在地的村集体成员</w:t>
            </w:r>
          </w:p>
        </w:tc>
        <w:tc>
          <w:tcPr>
            <w:tcW w:w="392"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3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numPr>
                <w:ilvl w:val="0"/>
                <w:numId w:val="1"/>
              </w:numPr>
              <w:ind w:left="425" w:leftChars="0" w:hanging="425" w:firstLineChars="0"/>
              <w:rPr>
                <w:rFonts w:hint="eastAsia" w:ascii="楷体_GB2312" w:hAnsi="楷体_GB2312" w:eastAsia="楷体_GB2312" w:cs="楷体_GB2312"/>
                <w:sz w:val="21"/>
                <w:szCs w:val="21"/>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412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2066"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收到征地批准文件之日起10个工作日内，在政府网站、征地信息公开平台公开。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16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456"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50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征地批准文件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有权一级人民政府批准用地的批复文件、地方人民政府转发批复文件应予以公开。1.国务院批准用地批复文件（指用地由国务院批准）；2.省级人民政府批准用地批复文件（指用地由省级人民政府批准）；3.国务院批准城市用地后省级人民政府审核同意实施方案文件；4.地方人民政府转发用地批复文件；5.其他用地批准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《土地管理法》、《政府信息公开条例》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收到征地批准文件之日起10个工作日内公开。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征地组织实施</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征收土地公告</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根据用地批复文件，区（市、区）人民政府拟定征收土地公告并予以公开。1.征地批准机关、批准文号、批准时间和批准用途；2.被征收土地的所有权人、位置、地类、面积；3.征地补偿标准、农业人口安置方式、社会保障途径等；4.办理征地补偿登记的期限、地点和要求；5.救济途径。</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《土地管理法》、《征收土地公告办法》</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收到征地批准文件之日起10个工作日内公开。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5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征地补偿登记</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征地补偿登记汇总表。〔*征地补偿登记前置与征收土地现状调查合并进行的，在前置环节一并公开〕。</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《土地管理法》、《政府信息公开条例》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征地补偿登记结束后5个工作日内公开。公示结束后，转为依申请公开。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■镇国土所■社区/村公示栏（电子屏）/微信公众号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拟征收土地所在地的村集体成员</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1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征地补偿安置方案听证</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依申请开展听证工作的，听证结果公开。按征地补偿安置方案公告确定的时间制作《听证通知书》；按《听证通知书》规定的时间组织听证；实施听证的，公开听证相关材料。1.《听证通知书》；2.听证处理意见。</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《国土资源听证规定》、《国土资源部办公厅关于进一步做好市区征地信息公开工作有关问题的通知》</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①《听证通知书》应在组织听证7个工作日前予以公开；②其他听证公开内容在征地听证结束后5个工作日内公开。公示结束后，转为依申请公开。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■镇国土所■社区/村公示栏（电子屏）/微信公众号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J拟征收土地所在地的村集体成员</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征地补偿费用支付</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征地补偿费用支付凭证。〔在被征地村公告栏张贴，予以公开，张贴之日起20个工作日后可依申请公开〕。</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《政府信息公开条例》、《征收土地公告办法》</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获得支付凭证后5个工作日内予以公开。公示结束后，转为依申请公开。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■镇国土所■社区/村公示栏（电子屏）/微信公众号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V拟征收土地所在地的村集体成员</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4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规划计划</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决策结果公开</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保障性住房领域方案、公示公告、通知等。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经济适用住房管理办法》、《公共租赁住房管理办法》、《住房城镇建设部办公厅关于做好2012年住房保障信息公开工作的通知》、《住房城镇建设部办公厅关于进一步加强住房保障信息公开工作的通知》、《国务院办公厅关于推进公共资源配置领域政府信息公开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■区政府门户网站/微信公众号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204" w:hRule="atLeast"/>
        </w:trPr>
        <w:tc>
          <w:tcPr>
            <w:tcW w:w="675"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配给管理</w:t>
            </w:r>
          </w:p>
        </w:tc>
        <w:tc>
          <w:tcPr>
            <w:tcW w:w="978"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公租房承租资格审核</w:t>
            </w:r>
          </w:p>
        </w:tc>
        <w:tc>
          <w:tcPr>
            <w:tcW w:w="4124"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申请受理；审核结果：申请对象姓名、身份证号（隐藏部分</w:t>
            </w:r>
            <w:r>
              <w:rPr>
                <w:rFonts w:hint="eastAsia" w:ascii="楷体_GB2312" w:hAnsi="楷体_GB2312" w:eastAsia="楷体_GB2312" w:cs="楷体_GB2312"/>
                <w:kern w:val="0"/>
                <w:sz w:val="21"/>
                <w:szCs w:val="21"/>
                <w:lang w:val="en-US" w:eastAsia="zh-CN" w:bidi="ar"/>
              </w:rPr>
              <w:br w:type="textWrapping"/>
            </w:r>
            <w:r>
              <w:rPr>
                <w:rFonts w:hint="eastAsia" w:ascii="楷体_GB2312" w:hAnsi="楷体_GB2312" w:eastAsia="楷体_GB2312" w:cs="楷体_GB2312"/>
                <w:kern w:val="0"/>
                <w:sz w:val="21"/>
                <w:szCs w:val="21"/>
                <w:lang w:val="en-US" w:eastAsia="zh-CN" w:bidi="ar"/>
              </w:rPr>
              <w:t>号码）、申请房源类型；</w:t>
            </w:r>
          </w:p>
        </w:tc>
        <w:tc>
          <w:tcPr>
            <w:tcW w:w="2066"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《政府信息公开条例》、《经济适用住房管理办法》、</w:t>
            </w:r>
            <w:r>
              <w:rPr>
                <w:rFonts w:hint="eastAsia" w:ascii="楷体_GB2312" w:hAnsi="楷体_GB2312" w:eastAsia="楷体_GB2312" w:cs="楷体_GB2312"/>
                <w:kern w:val="0"/>
                <w:sz w:val="21"/>
                <w:szCs w:val="21"/>
                <w:lang w:val="en-US" w:eastAsia="zh-CN" w:bidi="ar"/>
              </w:rPr>
              <w:br w:type="textWrapping"/>
            </w:r>
            <w:r>
              <w:rPr>
                <w:rFonts w:hint="eastAsia" w:ascii="楷体_GB2312" w:hAnsi="楷体_GB2312" w:eastAsia="楷体_GB2312" w:cs="楷体_GB2312"/>
                <w:kern w:val="0"/>
                <w:sz w:val="21"/>
                <w:szCs w:val="21"/>
                <w:lang w:val="en-US" w:eastAsia="zh-CN" w:bidi="ar"/>
              </w:rPr>
              <w:t>《公共租赁住房管理办法》、《住房城镇建设部办公厅关于做好2012年住房保障信息公开工作的通知》、《住房城镇建设部办公厅关于进一步加强住房保障信息公开工作的通知》、《国务院办公厅关于推进公共资源配置领域政府信息公开的意见》</w:t>
            </w:r>
          </w:p>
        </w:tc>
        <w:tc>
          <w:tcPr>
            <w:tcW w:w="764"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■区政府门户网站</w:t>
            </w:r>
          </w:p>
        </w:tc>
        <w:tc>
          <w:tcPr>
            <w:tcW w:w="392"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5193"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配后管理</w:t>
            </w:r>
          </w:p>
        </w:tc>
        <w:tc>
          <w:tcPr>
            <w:tcW w:w="978" w:type="dxa"/>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分配结果</w:t>
            </w:r>
          </w:p>
        </w:tc>
        <w:tc>
          <w:tcPr>
            <w:tcW w:w="4124" w:type="dxa"/>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保障对象姓名；保障性住房类型；房号、面积、套型；所在建设项目名称等。</w:t>
            </w:r>
          </w:p>
        </w:tc>
        <w:tc>
          <w:tcPr>
            <w:tcW w:w="2066" w:type="dxa"/>
            <w:vMerge w:val="restart"/>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《公共租赁住房管理办法》、《国务院办公厅关于推进公共资源配置领域政府信息公开的意见》</w:t>
            </w:r>
          </w:p>
        </w:tc>
        <w:tc>
          <w:tcPr>
            <w:tcW w:w="764" w:type="dxa"/>
            <w:vMerge w:val="restart"/>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vMerge w:val="restart"/>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vMerge w:val="restart"/>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■区政府门户网站</w:t>
            </w:r>
          </w:p>
        </w:tc>
        <w:tc>
          <w:tcPr>
            <w:tcW w:w="392" w:type="dxa"/>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vMerge w:val="restart"/>
            <w:tcBorders>
              <w:top w:val="outset" w:color="000000" w:sz="6" w:space="0"/>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vMerge w:val="restart"/>
            <w:tcBorders>
              <w:top w:val="outset" w:color="000000" w:sz="6" w:space="0"/>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3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办理配租配售公告</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公告名称；发布部门；发布日期；正文，包括时间、地点、流程、注意事项等。</w:t>
            </w:r>
          </w:p>
        </w:tc>
        <w:tc>
          <w:tcPr>
            <w:tcW w:w="2066" w:type="dxa"/>
            <w:vMerge w:val="continue"/>
            <w:tcBorders>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vMerge w:val="continue"/>
            <w:tcBorders>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79" w:type="dxa"/>
            <w:vMerge w:val="continue"/>
            <w:tcBorders>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1630" w:type="dxa"/>
            <w:vMerge w:val="continue"/>
            <w:tcBorders>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vMerge w:val="continue"/>
            <w:tcBorders>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vMerge w:val="continue"/>
            <w:tcBorders>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公租房资格定期审核</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年审或定期审核家庭信息，含保障对象编号、姓名、身份证号〔隐藏部分号码〕；配租房源；套型；面积；是否审核通过；未通过原因等。</w:t>
            </w:r>
          </w:p>
        </w:tc>
        <w:tc>
          <w:tcPr>
            <w:tcW w:w="2066" w:type="dxa"/>
            <w:vMerge w:val="continue"/>
            <w:tcBorders>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764" w:type="dxa"/>
            <w:vMerge w:val="continue"/>
            <w:tcBorders>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79" w:type="dxa"/>
            <w:vMerge w:val="continue"/>
            <w:tcBorders>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1630" w:type="dxa"/>
            <w:vMerge w:val="continue"/>
            <w:tcBorders>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4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自愿退出</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原保障对象姓名、身份证号（隐藏部分号码）；原租购项目名称、地址、类型、套型、面积等；原享受补贴面积、标准等。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经济适用住房管理办法》、《公共租赁住房管理办法》、《住房城镇建设部办公厅关于做好2012年住房保障信息公开工作的通知》、《住房城镇建设部办公厅关于进一步加强住房保障信息公开工作的通知》、《国务院办公厅关于推进公共资源配置领域政府信息公开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信息形成（变更）20个工作日内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■区政府门户网站</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6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决策部署落实情况</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决策部署落实情况等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《关于全面推进政务公开工作的意见》及其实施细则</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决策部署</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年度任务执行情况</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年度工作完成情况等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《政府信息公开条例》、《关于全面推进政务公开工作的意见》及其实施细则</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年度任务实施</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舆情收集回应</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接受投诉、咨询、建议等联系电话、通信地址等</w:t>
            </w:r>
          </w:p>
        </w:tc>
        <w:tc>
          <w:tcPr>
            <w:tcW w:w="2066" w:type="dxa"/>
            <w:vMerge w:val="restart"/>
            <w:tcBorders>
              <w:top w:val="outset" w:color="000000" w:sz="6" w:space="0"/>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中华人民共和国公共文化服务保障法》；2.《中华人民共和国政府信息公开条例》；3.《文化部财政部关于推进全国美术馆、公共图书馆、文化馆（站）免费开放工作的意见》（文财务发[2011]5号）；4.《文化部财政部关于做好城市社区（街道）文化中心免费开放工作的通知》（文财务函[2016]171号）</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舆情收集、热点及关键问题回应</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互动回应</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涉及群众切身利益和舆论关注的焦点、热点及关键问题等回应内容</w:t>
            </w:r>
          </w:p>
        </w:tc>
        <w:tc>
          <w:tcPr>
            <w:tcW w:w="2066" w:type="dxa"/>
            <w:vMerge w:val="continue"/>
            <w:tcBorders>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及时发布信息；对涉及重大舆情的，要快速反应，并根据工作进展情况，持续发布信息。</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44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公共文化机构免费开放信息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1.机构名称；2.开放时间；3.机构地址；4.联系电话；5.临时停止开放信息.</w:t>
            </w:r>
          </w:p>
        </w:tc>
        <w:tc>
          <w:tcPr>
            <w:tcW w:w="2066" w:type="dxa"/>
            <w:vMerge w:val="restart"/>
            <w:tcBorders>
              <w:top w:val="outset" w:color="000000" w:sz="6" w:space="0"/>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1.《残疾人保障法》；2.《中华人民共和国政府信息公开条例》；3.《中共中央办公厅国务院办公厅印发关于加快构建现代公共文化服务体系的意见》（中办发[2015]2号）</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9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特殊群体公共文化服务信息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1.机构名称；2.开放时间；3.机构地址；4.联系电话；5.临时停止开放信息.</w:t>
            </w:r>
          </w:p>
        </w:tc>
        <w:tc>
          <w:tcPr>
            <w:tcW w:w="2066" w:type="dxa"/>
            <w:vMerge w:val="continue"/>
            <w:tcBorders>
              <w:left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8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组织开展群众文化活动</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1.机构名称；2.开放时间；3.机构地址；4.联系电话；5.临时停止开放信息.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1.《中华人民共和国政府信息公开条例》；2.《文化馆服务标准》（GBT32939-2016）</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下基层辅导、演出、展览和指导基层群众文化活动</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1.活动时间；2.活动单位3.活动地址；4.联系电话；5.临时停止活动信息.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1.《中华人民共和国政府信息公开条例》；2.《文化馆服务标准》（GBT32939-2016）</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举报各类展览、讲座信息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1.活动时间；2.活动单位3.活动地址；4.联系电话；5.临时停止活动信息.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1.《中华人民共和国政府信息公开条例》；2.《镇综合文化站管理办法》（中华人民共和国文化部令第48号）</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辅导和培训基层文化骨干</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1.培训时间；2.培训单位；3.培训地址；4.联系电话；5.临时停止活动信息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1.《中华人民共和国政府信息公开条例》；2.《镇综合文化站管理办法》（中华人民共和国文化部令第49号）</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非物质文化遗产展示传播活动</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1.活动时间；2.活动单位3.活动地址；4.联系电话；5.临时停止活动信息.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1.《中华人民共和国非物质文化遗产法》；2.《中华人民共和国政府信息公开条例》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政策文件</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文博单位名录</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文物保护管理机构和博物馆名录</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《中华人民共和国政府信息公开条例》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法律法规</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与安全生产有关的法律、法规</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部门和地方规章</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与安全生产有关的部门和地方规章</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其他政策文件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其他可以公开的与安全生产有关的政策文件，包括改革方案、发展规划、专项规划、工作计划等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标准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安全生产领域有关的国家标准、行业标准、地方标准等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重大决策草案</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涉及管理相对人切身利益、需社会广泛知晓的重要改革方案等重大决策，决策前向社会公开决策草案、决策依据</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《政府信息公开条例》、《关于全面推进政务公开工作的意见》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按进展情况及时公开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应急管理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承担处置主责、非敏感的应急信息，包括事故灾害类预警信息、事故信息、事故后采取的应急处置措施和应对结果等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《政府信息公开条例》、《突发事件应对法》、《关于全面加强政务公开工作的意见》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按进展情况及时公开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■镇人民政府政务公开栏■社区/村公示栏（电子屏）/微信公众号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行政管理</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动态信息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业务工作动态、安全生产执法检查动态</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《政府信息公开条例》、《中共中央国务院关于推进安全生产领域改革发展的意见》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按进展情况及时公开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■镇人民政府政务公开栏■社区/村公示栏（电子屏）/微信公众号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行政管理</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安全生产预警提示信息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气象及灾害预警信息不同时段、不同领域安全生产提示信息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《政府信息公开条例》、《中共中央国务院关于推进安全生产领域改革发展的意见》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信息形成后及时公开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■镇人民政府政务公开栏■社区/村公示栏（电子屏）/微信公众号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行政管理</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财政资金信息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预算、决算“三公”经费安全生产专项资金使用等财政资金信息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《政府信息公开条例》、《国务院关于深化预算管理制度改革的决定》、《国务院办公厅关于进一步推进预算公开工作意见的通知》</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按中央要求时限公开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■镇人民政府政务公开栏</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重点领域信息公开</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政府采购信息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本单位采购实施情况相关信息</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《政府信息公开条例》、《国务院关于深化预算管理制度改革的决定》、中办、国办印发《关于进一步推进预算公开工作的意见》的通知</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按进展情况及时公开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■镇人民政府政务公开栏</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重点领域信息公开</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办事纪律和监督管理</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本单位的办事纪律,受理投诉、举报、信访的途径等内容</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《政府信息公开条例》、《中共中央国务院关于推进安全生产领域改革发展的意见》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按进展情况及时公开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■镇人民政府政务公开栏</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重点领域信息公开</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检查和巡查发现安全监管监察问题</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检查和巡查发现的、并要求向社会公开的问题及整改落实情况</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《政府信息公开条例》、《中共中央国务院关于推进安全生产领域改革发展的意见》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按进展情况及时公开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■镇人民政府政务公开栏</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法律法规</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与救灾有关的法律、法规</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政策文件</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部门和地方规章</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与救灾有关的部门和地方规章、规范性文件</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4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其他政策文件</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其他可以公开的与救灾有关的政策文件，包括改革方案、发展规划、专项规划、工作计划等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重大决策草案</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涉及管理相对人切身利益、需社会广泛知晓的重要改革方案等重大决策，决策前向社会公开决策草案、决策依据</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《政府信息公开条例》、《关于全面推进政务公开工作的意见》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按进展情况及时公开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重大政策解读及回应</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有关重大政策的解读及回应相关热点问题的解读及回应</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《政府信息公开条例》、《国务院办公厅关于在政务公开工作中进一步做好政务舆情回应的通知》</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重大决策作出后及时公开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重要会议</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以会议讨论作出重要改革方案等重大决策时，经党组研究认为有必要公开讨论决策过程的会议</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《政府信息公开条例》、《关于全面推进政务公开工作的意见》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提前一周发通知邀请</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征集采纳社会公众意见情况</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重大决策草案公布后征集到的社会公众意见情况、采纳与否情况及理由等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《政府信息公开条例》、《关于全面推进政务公开工作的意见》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征求意见时对外公布的时限内公开</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综合减灾示范社区</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综合减灾示范社区分布情况（其具体位置、创建时间、创建级别等）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《政府信息公开条例》、《社会救助暂行办法》、《国家综合防灾减灾规划（2016-2020年）》</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96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备灾管理</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救助审定信息</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自然灾害救助（6类）的救助对象、申报材料、办理程序及时限等</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《政府信息公开条例》、《自然灾害救助条例》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J</w:t>
            </w: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sz w:val="21"/>
                <w:szCs w:val="21"/>
                <w:lang w:val="en-US" w:eastAsia="zh-CN"/>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灾后救助</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应急管理部门审批</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救助款物通知及划拨情况</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《政府信息公开条例》、《自然灾害救助条例》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kern w:val="0"/>
                <w:sz w:val="21"/>
                <w:szCs w:val="21"/>
                <w:lang w:val="en-US" w:eastAsia="zh-CN" w:bidi="ar"/>
              </w:rPr>
            </w:pPr>
            <w:r>
              <w:rPr>
                <w:rFonts w:hint="eastAsia" w:ascii="楷体_GB2312" w:hAnsi="楷体_GB2312" w:eastAsia="楷体_GB2312" w:cs="楷体_GB2312"/>
                <w:kern w:val="0"/>
                <w:sz w:val="21"/>
                <w:szCs w:val="21"/>
                <w:lang w:val="en-US" w:eastAsia="zh-CN" w:bidi="ar"/>
              </w:rPr>
              <w:t>■便民服务中心■社区/村公示栏（电子屏</w:t>
            </w:r>
          </w:p>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因灾过渡期生活救助</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因灾过渡期生活救助标准、过渡期生活救助对象评议结果公示（灾民姓名、受灾情况、拟救助金额、监督举报电话）</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《政府信息公开条例》、《自然灾害救助条例》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120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居民住房恢复重建救助</w:t>
            </w:r>
          </w:p>
        </w:tc>
        <w:tc>
          <w:tcPr>
            <w:tcW w:w="412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居民住房恢复重建救助标准（居民因灾倒房、损房恢复重建具体救助标准）居民住房恢复重建救助对象评议结果公示（公开灾民姓名、受灾情况、拟救助标准、监督举报电话）</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《政府信息公开条例》、《自然灾害救助条例》</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信息形成或变更之日起20个工作日内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■便民服务中心■社区/村公示栏（电子屏）/微信公众号</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restart"/>
            <w:tcBorders>
              <w:top w:val="outset" w:color="000000" w:sz="6" w:space="0"/>
              <w:left w:val="outset" w:color="000000" w:sz="6" w:space="0"/>
              <w:bottom w:val="single" w:color="000000" w:sz="4"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公共服务</w:t>
            </w: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食品安全应急处置</w:t>
            </w:r>
          </w:p>
        </w:tc>
        <w:tc>
          <w:tcPr>
            <w:tcW w:w="4124" w:type="dxa"/>
            <w:vMerge w:val="restart"/>
            <w:tcBorders>
              <w:top w:val="outset" w:color="000000" w:sz="6" w:space="0"/>
              <w:left w:val="outset" w:color="000000" w:sz="6" w:space="0"/>
              <w:right w:val="outset" w:color="000000" w:sz="6" w:space="0"/>
            </w:tcBorders>
            <w:shd w:val="clear" w:color="auto" w:fill="auto"/>
            <w:vAlign w:val="center"/>
          </w:tcPr>
          <w:p>
            <w:pPr>
              <w:tabs>
                <w:tab w:val="left" w:pos="1476"/>
              </w:tabs>
              <w:rPr>
                <w:rFonts w:hint="eastAsia" w:ascii="楷体_GB2312" w:hAnsi="楷体_GB2312" w:eastAsia="楷体_GB2312" w:cs="楷体_GB2312"/>
                <w:sz w:val="21"/>
                <w:szCs w:val="21"/>
                <w:lang w:eastAsia="zh-CN"/>
              </w:rPr>
            </w:pPr>
            <w:r>
              <w:rPr>
                <w:rFonts w:hint="eastAsia" w:ascii="楷体_GB2312" w:hAnsi="楷体_GB2312" w:eastAsia="楷体_GB2312" w:cs="楷体_GB2312"/>
                <w:sz w:val="21"/>
                <w:szCs w:val="21"/>
                <w:lang w:eastAsia="zh-CN"/>
              </w:rPr>
              <w:tab/>
            </w:r>
            <w:r>
              <w:rPr>
                <w:rFonts w:hint="eastAsia" w:ascii="楷体_GB2312" w:hAnsi="楷体_GB2312" w:eastAsia="楷体_GB2312" w:cs="楷体_GB2312"/>
                <w:kern w:val="0"/>
                <w:sz w:val="21"/>
                <w:szCs w:val="21"/>
                <w:lang w:val="en-US" w:eastAsia="zh-CN" w:bidi="ar"/>
              </w:rPr>
              <w:t>食品安全消费提示、警示信息</w:t>
            </w:r>
            <w:r>
              <w:rPr>
                <w:rFonts w:hint="eastAsia" w:ascii="楷体_GB2312" w:hAnsi="楷体_GB2312" w:eastAsia="楷体_GB2312" w:cs="楷体_GB2312"/>
                <w:kern w:val="0"/>
                <w:sz w:val="21"/>
                <w:szCs w:val="21"/>
                <w:lang w:val="en-US" w:eastAsia="zh-CN" w:bidi="ar"/>
              </w:rPr>
              <w:br w:type="textWrapping"/>
            </w:r>
            <w:r>
              <w:rPr>
                <w:rFonts w:hint="eastAsia" w:ascii="楷体_GB2312" w:hAnsi="楷体_GB2312" w:eastAsia="楷体_GB2312" w:cs="楷体_GB2312"/>
                <w:kern w:val="0"/>
                <w:sz w:val="21"/>
                <w:szCs w:val="21"/>
                <w:lang w:val="en-US" w:eastAsia="zh-CN" w:bidi="ar"/>
              </w:rPr>
              <w:t>制的理报管举报抑举诉須投受品药政等品和径食度塞</w:t>
            </w: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《中华人民共和国政府信息公开条例》《关于全面推进政务公开工作的意见》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楷体_GB2312" w:hAnsi="楷体_GB2312" w:eastAsia="楷体_GB2312" w:cs="楷体_GB2312"/>
                <w:sz w:val="21"/>
                <w:szCs w:val="21"/>
                <w:lang w:val="en-US"/>
              </w:rPr>
            </w:pPr>
            <w:r>
              <w:rPr>
                <w:rFonts w:hint="eastAsia" w:ascii="楷体_GB2312" w:hAnsi="楷体_GB2312" w:eastAsia="楷体_GB2312" w:cs="楷体_GB2312"/>
                <w:kern w:val="0"/>
                <w:sz w:val="21"/>
                <w:szCs w:val="21"/>
                <w:lang w:val="en-US" w:eastAsia="zh-CN" w:bidi="ar"/>
              </w:rPr>
              <w:t>■便民服务中心■社区/村公示栏（电子屏）/微信公众号/市场监管所</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88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食品药品投诉举报</w:t>
            </w:r>
          </w:p>
        </w:tc>
        <w:tc>
          <w:tcPr>
            <w:tcW w:w="4124" w:type="dxa"/>
            <w:vMerge w:val="continue"/>
            <w:tcBorders>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《中华人民共和国政府信息公开条例》《关于全面推进政务公开工作的意见》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■便民服务中心■社区/村公示栏（电子屏）/微信公众号/市场监管所</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20" w:hRule="atLeast"/>
        </w:trPr>
        <w:tc>
          <w:tcPr>
            <w:tcW w:w="6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numPr>
                <w:ilvl w:val="0"/>
                <w:numId w:val="1"/>
              </w:numPr>
              <w:suppressLineNumbers w:val="0"/>
              <w:spacing w:before="0" w:beforeAutospacing="0" w:after="0" w:afterAutospacing="0"/>
              <w:ind w:left="425" w:leftChars="0" w:right="0" w:hanging="425" w:firstLineChars="0"/>
              <w:jc w:val="left"/>
              <w:rPr>
                <w:rFonts w:hint="eastAsia" w:ascii="楷体_GB2312" w:hAnsi="楷体_GB2312" w:eastAsia="楷体_GB2312" w:cs="楷体_GB2312"/>
                <w:kern w:val="0"/>
                <w:sz w:val="21"/>
                <w:szCs w:val="21"/>
                <w:lang w:val="en-US" w:eastAsia="zh-CN" w:bidi="ar"/>
              </w:rPr>
            </w:pPr>
          </w:p>
        </w:tc>
        <w:tc>
          <w:tcPr>
            <w:tcW w:w="835" w:type="dxa"/>
            <w:vMerge w:val="continue"/>
            <w:tcBorders>
              <w:top w:val="outset" w:color="000000" w:sz="6" w:space="0"/>
              <w:left w:val="outset" w:color="000000" w:sz="6" w:space="0"/>
              <w:bottom w:val="single" w:color="000000" w:sz="4"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97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食品用药安全宣传活动</w:t>
            </w:r>
          </w:p>
        </w:tc>
        <w:tc>
          <w:tcPr>
            <w:tcW w:w="4124" w:type="dxa"/>
            <w:vMerge w:val="continue"/>
            <w:tcBorders>
              <w:left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206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《中华人民共和国政府信息公开条例》《关于全面推进政务公开工作的意见》</w:t>
            </w:r>
          </w:p>
        </w:tc>
        <w:tc>
          <w:tcPr>
            <w:tcW w:w="76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信息形成之日起20个工作日内</w:t>
            </w:r>
          </w:p>
        </w:tc>
        <w:tc>
          <w:tcPr>
            <w:tcW w:w="87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镇人民政府</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■便民服务中心■社区/村公示栏（电子屏）/微信公众号/市场监管所</w:t>
            </w: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456"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392"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c>
          <w:tcPr>
            <w:tcW w:w="507"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楷体_GB2312" w:hAnsi="楷体_GB2312" w:eastAsia="楷体_GB2312" w:cs="楷体_GB2312"/>
                <w:sz w:val="21"/>
                <w:szCs w:val="21"/>
              </w:rPr>
            </w:pPr>
          </w:p>
        </w:tc>
        <w:tc>
          <w:tcPr>
            <w:tcW w:w="867"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楷体_GB2312" w:hAnsi="楷体_GB2312" w:eastAsia="楷体_GB2312" w:cs="楷体_GB2312"/>
                <w:sz w:val="21"/>
                <w:szCs w:val="21"/>
              </w:rPr>
            </w:pPr>
            <w:r>
              <w:rPr>
                <w:rFonts w:hint="eastAsia" w:ascii="楷体_GB2312" w:hAnsi="楷体_GB2312" w:eastAsia="楷体_GB2312" w:cs="楷体_GB2312"/>
                <w:kern w:val="0"/>
                <w:sz w:val="21"/>
                <w:szCs w:val="21"/>
                <w:lang w:val="en-US" w:eastAsia="zh-CN" w:bidi="ar"/>
              </w:rPr>
              <w:t>√</w:t>
            </w:r>
          </w:p>
        </w:tc>
      </w:tr>
    </w:tbl>
    <w:p>
      <w:pPr>
        <w:rPr>
          <w:rFonts w:hint="default"/>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1E7E4"/>
    <w:multiLevelType w:val="singleLevel"/>
    <w:tmpl w:val="D071E7E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OWRmZTM3MDIxYzA5NjFjYmJkMTZkOTBlYmZjNzEifQ=="/>
  </w:docVars>
  <w:rsids>
    <w:rsidRoot w:val="0A235B45"/>
    <w:rsid w:val="016056CA"/>
    <w:rsid w:val="06C41C58"/>
    <w:rsid w:val="0A235B45"/>
    <w:rsid w:val="1F6A4105"/>
    <w:rsid w:val="224076EB"/>
    <w:rsid w:val="28476319"/>
    <w:rsid w:val="2AA13F13"/>
    <w:rsid w:val="2D1D2D59"/>
    <w:rsid w:val="36F62497"/>
    <w:rsid w:val="4A4451CE"/>
    <w:rsid w:val="510A49EF"/>
    <w:rsid w:val="6BD456F6"/>
    <w:rsid w:val="77F1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link w:val="1"/>
    <w:semiHidden/>
    <w:qFormat/>
    <w:uiPriority w:val="0"/>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13014</Words>
  <Characters>13245</Characters>
  <Lines>0</Lines>
  <Paragraphs>0</Paragraphs>
  <TotalTime>36</TotalTime>
  <ScaleCrop>false</ScaleCrop>
  <LinksUpToDate>false</LinksUpToDate>
  <CharactersWithSpaces>13246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2021-01-05T15:18:00Z</dcterms:created>
  <dc:creator>嫒魰禧倵</dc:creator>
  <cp:lastModifiedBy>uos</cp:lastModifiedBy>
  <cp:lastPrinted>2021-01-08T11:12:00Z</cp:lastPrinted>
  <dcterms:modified xsi:type="dcterms:W3CDTF">2026-03-27T16:54:30Z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CE8D51C334044DA393D62ED0667E9CD3_12</vt:lpwstr>
  </property>
</Properties>
</file>